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27E" w:rsidRDefault="006F5E51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Allegato 1  – modello istanza di ammissione </w:t>
      </w:r>
    </w:p>
    <w:p w:rsidR="0051127E" w:rsidRDefault="0051127E">
      <w:pPr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51127E" w:rsidRDefault="0051127E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51127E" w:rsidRPr="008C49F5" w:rsidRDefault="006F5E51" w:rsidP="008C49F5">
      <w:pPr>
        <w:widowControl w:val="0"/>
        <w:ind w:left="851" w:hanging="851"/>
        <w:jc w:val="both"/>
        <w:rPr>
          <w:rFonts w:ascii="Times New Roman" w:hAnsi="Times New Roman" w:cs="Times New Roman"/>
          <w:sz w:val="22"/>
          <w:szCs w:val="22"/>
        </w:rPr>
      </w:pPr>
      <w:r w:rsidRPr="006F5E51">
        <w:rPr>
          <w:rFonts w:ascii="Times New Roman" w:hAnsi="Times New Roman" w:cs="Times New Roman"/>
          <w:b/>
          <w:i/>
          <w:sz w:val="22"/>
          <w:szCs w:val="22"/>
        </w:rPr>
        <w:t>Oggetto</w:t>
      </w:r>
      <w:r w:rsidRPr="008C49F5">
        <w:rPr>
          <w:rFonts w:ascii="Times New Roman" w:hAnsi="Times New Roman" w:cs="Times New Roman"/>
          <w:b/>
          <w:i/>
          <w:sz w:val="22"/>
          <w:szCs w:val="22"/>
        </w:rPr>
        <w:t xml:space="preserve">: </w:t>
      </w:r>
      <w:r w:rsidR="008C49F5" w:rsidRPr="008C49F5">
        <w:rPr>
          <w:rFonts w:ascii="Times New Roman" w:hAnsi="Times New Roman" w:cs="Times New Roman"/>
          <w:sz w:val="22"/>
          <w:szCs w:val="22"/>
        </w:rPr>
        <w:t>Affidamento diretto, ex art 1 comma 2 lett. a) del D. L. 76/2020</w:t>
      </w:r>
      <w:r w:rsidR="008C49F5" w:rsidRPr="008C49F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C49F5" w:rsidRPr="008C49F5">
        <w:rPr>
          <w:rFonts w:ascii="Times New Roman" w:hAnsi="Times New Roman" w:cs="Times New Roman"/>
          <w:sz w:val="22"/>
          <w:szCs w:val="22"/>
        </w:rPr>
        <w:t xml:space="preserve">convertito con L. n. 120/2020 per la fornitura di </w:t>
      </w:r>
      <w:r w:rsidR="00096621" w:rsidRPr="00096621">
        <w:rPr>
          <w:rFonts w:ascii="Times New Roman" w:hAnsi="Times New Roman" w:cs="Times New Roman"/>
          <w:sz w:val="22"/>
          <w:szCs w:val="22"/>
        </w:rPr>
        <w:t>n. 1 ecotomografo compatibile con sonde a corredo dell’ecotomografo Pro Focus Ultraview marca BK per l’Ambulatorio di Urologia del Polo Endoscopico del Presidio Ospedaliero di Santorso</w:t>
      </w:r>
      <w:r w:rsidR="00096621" w:rsidRPr="00096621">
        <w:rPr>
          <w:rFonts w:ascii="Times New Roman" w:hAnsi="Times New Roman" w:cs="Times New Roman"/>
          <w:color w:val="000000"/>
          <w:sz w:val="22"/>
          <w:szCs w:val="22"/>
        </w:rPr>
        <w:t xml:space="preserve">- Gara n. 2021-149-TH. </w:t>
      </w:r>
      <w:bookmarkStart w:id="0" w:name="_GoBack"/>
      <w:bookmarkEnd w:id="0"/>
    </w:p>
    <w:p w:rsidR="0051127E" w:rsidRDefault="0051127E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51127E" w:rsidRDefault="006F5E51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Il/i cui ufficio/i dell’Agenzia delle Entrate competente/i ai fini delle verifiche di regolarità, di cui all’art. 80 comma 4 del D.Lgs. n. 50/2016, è/sono il/i seguente/i: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con espresso riferimento alla ditta che rappresenta</w:t>
      </w:r>
    </w:p>
    <w:p w:rsidR="0051127E" w:rsidRDefault="006F5E51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51127E" w:rsidRDefault="0051127E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Amministrazione;</w:t>
      </w:r>
    </w:p>
    <w:p w:rsidR="0051127E" w:rsidRDefault="006F5E51">
      <w:pPr>
        <w:numPr>
          <w:ilvl w:val="0"/>
          <w:numId w:val="1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come soggetto previsto ai sensi dell’art. 45 comma 2 lettera a) del D.Lgs.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consorzio previsto ai sensi dell’art. 45 comma 2 lettera b) del D.Lgs. n. 50/2016;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_______________________________________, previsto ai sensi dell’art. 45 comma 2 lettera b) del D.Lgs. n. 50/2016, ha dichiarato di concorrere;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consorzio previsto ai sensi dell’art. 45 comma 2 lettera c) del D.Lgs. n. 50/2016;</w:t>
      </w:r>
    </w:p>
    <w:p w:rsidR="0051127E" w:rsidRDefault="006F5E51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______________________________________, previsto ai sensi dell’art. 45 comma 2 lettera c) del D.Lgs. n. 50/2016, ha dichiarato di concorrere;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costituito, previsto ai sensi dell’art. 45 comma 2 lettera d) del D.Lgs.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costituirsi, ai sensi dell’art. 45 comma 2 lettera d) del D.Lgs. n. 50/2016;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costituirsi, previsto ai sensi dell’art. 45 comma 2 lettera d) del D.Lgs.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costituito, previsto ai sensi dell’art. 45 comma 2 lettera e) del D.Lgs.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costituirsi previsto ai sensi dell’art. 45 comma 2 lettera e) del D.Lgs. n. 50/2016;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costituirsi previsto ai sensi dell’art. 45 comma 2 lettera e) del D.Lgs.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costituito, previsto ai sensi dell’art. 45 comma 2 lettera g) del D.Lgs.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sensi dell’art. 45 comma 2 lettera g) del D.Lgs. n. 50/2016;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mandante del GEIE ___________________________________ da costituirsi previsto ai sensi dell’art. 45 comma 2 lettera g) del D.Lgs.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operatore economico previsto ai sensi dell’art. 45 comma 1 del D.Lgs. 50/2016</w:t>
      </w:r>
    </w:p>
    <w:p w:rsidR="0051127E" w:rsidRDefault="0051127E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lastRenderedPageBreak/>
        <w:t>NONCHÈ DICHIARA</w:t>
      </w:r>
    </w:p>
    <w:p w:rsidR="0051127E" w:rsidRDefault="006F5E51">
      <w:pPr>
        <w:overflowPunct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51127E" w:rsidRDefault="006F5E51">
      <w:pPr>
        <w:jc w:val="center"/>
        <w:rPr>
          <w:rFonts w:ascii="Times New Roman" w:hAnsi="Times New Roman" w:cs="Times New Roman"/>
          <w:bCs/>
          <w:i/>
          <w:color w:val="000000"/>
        </w:rPr>
      </w:pPr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51127E" w:rsidRDefault="0051127E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pStyle w:val="Paragrafoelenco"/>
        <w:numPr>
          <w:ilvl w:val="0"/>
          <w:numId w:val="2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di non incorrere nelle cause di esclusione di cui all’art. 80, comma 5</w:t>
      </w:r>
      <w:bookmarkStart w:id="1" w:name="_Ref498597467"/>
      <w:r>
        <w:rPr>
          <w:sz w:val="22"/>
          <w:szCs w:val="22"/>
        </w:rPr>
        <w:t>, lettere c-bis), c-ter), c- quater), f-bis) e f-ter) del D.Lgs. n. 50/2016 e s.m.i.</w:t>
      </w:r>
      <w:bookmarkEnd w:id="1"/>
      <w:r>
        <w:rPr>
          <w:sz w:val="22"/>
          <w:szCs w:val="22"/>
        </w:rPr>
        <w:t>;</w:t>
      </w:r>
    </w:p>
    <w:p w:rsidR="0051127E" w:rsidRDefault="006F5E51">
      <w:pPr>
        <w:pStyle w:val="Paragrafoelenc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51127E" w:rsidRDefault="006F5E51">
      <w:pPr>
        <w:pStyle w:val="Paragrafoelenco"/>
        <w:rPr>
          <w:color w:val="000000"/>
          <w:sz w:val="14"/>
          <w:szCs w:val="14"/>
          <w:highlight w:val="yellow"/>
        </w:rPr>
      </w:pPr>
      <w:r>
        <w:rPr>
          <w:color w:val="000000"/>
          <w:sz w:val="22"/>
          <w:szCs w:val="22"/>
        </w:rPr>
        <w:t>In caso affermativo, indicare: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a) L’operatore economico: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- ha risarcito interamente il danno?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[ ] Sì [ ] No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- si  è impegnato formalmente a risarcire il danno?</w:t>
      </w:r>
      <w:r>
        <w:rPr>
          <w:color w:val="000000"/>
          <w:sz w:val="14"/>
          <w:szCs w:val="14"/>
        </w:rPr>
        <w:t xml:space="preserve">  </w:t>
      </w:r>
      <w:r>
        <w:rPr>
          <w:color w:val="000000"/>
          <w:sz w:val="14"/>
          <w:szCs w:val="14"/>
        </w:rPr>
        <w:tab/>
      </w:r>
      <w:r>
        <w:rPr>
          <w:color w:val="000000"/>
          <w:sz w:val="22"/>
          <w:szCs w:val="22"/>
        </w:rPr>
        <w:t>[ ] Sì [ ] No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>
        <w:rPr>
          <w:color w:val="000000"/>
          <w:sz w:val="22"/>
          <w:szCs w:val="22"/>
        </w:rPr>
        <w:tab/>
        <w:t>[ ] Sì [ ] No</w:t>
      </w:r>
    </w:p>
    <w:p w:rsidR="0051127E" w:rsidRDefault="0051127E">
      <w:pPr>
        <w:pStyle w:val="Paragrafoelenco"/>
        <w:spacing w:after="120"/>
        <w:jc w:val="both"/>
        <w:rPr>
          <w:sz w:val="22"/>
          <w:szCs w:val="22"/>
        </w:rPr>
      </w:pPr>
    </w:p>
    <w:p w:rsidR="0051127E" w:rsidRDefault="006F5E51">
      <w:pPr>
        <w:pStyle w:val="Paragrafoelenco"/>
        <w:numPr>
          <w:ilvl w:val="0"/>
          <w:numId w:val="2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9073" w:type="dxa"/>
        <w:tblInd w:w="675" w:type="dxa"/>
        <w:tblLook w:val="0000" w:firstRow="0" w:lastRow="0" w:firstColumn="0" w:lastColumn="0" w:noHBand="0" w:noVBand="0"/>
      </w:tblPr>
      <w:tblGrid>
        <w:gridCol w:w="1559"/>
        <w:gridCol w:w="1133"/>
        <w:gridCol w:w="1274"/>
        <w:gridCol w:w="1417"/>
        <w:gridCol w:w="1842"/>
        <w:gridCol w:w="1848"/>
      </w:tblGrid>
      <w:tr w:rsidR="0051127E"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Cognome e nome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Luogo di nascita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Data di nascita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Residenza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Codice Fiscale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Carica ricoperta </w:t>
            </w:r>
          </w:p>
        </w:tc>
      </w:tr>
      <w:tr w:rsidR="0051127E"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51127E"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51127E"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51127E" w:rsidRDefault="0051127E">
      <w:p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accettare il Protocollo di legalità allegato alla presente lettera invito-capitolato (Allegato 5);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essere informato/a, ai sensi e per gli effetti di cui all’art. 13 del Regolamento UE 2016/679 che i dati personali forniti dalle ditte partecipanti alla gara saranno raccolti presso l’Azienda U.L.S.S. n. 7 per le finalità di cui all’art. 9 della lettera invito-capitolato;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 (allegato 9);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nella lettera invito-capitolato di gara e nei chiarimenti.</w:t>
      </w:r>
    </w:p>
    <w:p w:rsidR="0051127E" w:rsidRDefault="0051127E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51127E" w:rsidRDefault="006F5E51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/>
          <w:sz w:val="22"/>
          <w:szCs w:val="22"/>
        </w:rPr>
        <w:t xml:space="preserve">, di cui alle lettere d), e), ed g) dell’art. 45, comma 2, D.Lgs. 50/2016, </w:t>
      </w:r>
      <w:r>
        <w:rPr>
          <w:rFonts w:ascii="Times New Roman" w:hAnsi="Times New Roman"/>
          <w:b/>
          <w:sz w:val="22"/>
          <w:szCs w:val="22"/>
        </w:rPr>
        <w:t>già costituiti</w:t>
      </w:r>
      <w:r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51127E" w:rsidRDefault="006F5E51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 w:cs="Times New Roman"/>
          <w:sz w:val="22"/>
          <w:szCs w:val="22"/>
        </w:rPr>
        <w:t xml:space="preserve">, di cui alle lettere d), e), ed g) dell’art. 45, comma 2, D.Lgs. 50/2016, </w:t>
      </w:r>
      <w:r>
        <w:rPr>
          <w:rFonts w:ascii="Times New Roman" w:hAnsi="Times New Roman" w:cs="Times New Roman"/>
          <w:b/>
          <w:sz w:val="22"/>
          <w:szCs w:val="22"/>
        </w:rPr>
        <w:t>non ancora costituiti</w:t>
      </w:r>
      <w:r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51127E" w:rsidRDefault="006F5E51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>
        <w:rPr>
          <w:rFonts w:ascii="Times New Roman" w:hAnsi="Times New Roman" w:cs="Times New Roman"/>
          <w:sz w:val="22"/>
          <w:szCs w:val="22"/>
        </w:rPr>
        <w:t>dell’art. 45, comma 2, D.Lgs. 50/2016, l’istanza di ammissione dovrà essere presentata dal Consorzio e dalle Consorziate esecutrici dell’appalto.</w:t>
      </w:r>
    </w:p>
    <w:p w:rsidR="0051127E" w:rsidRDefault="006F5E51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>
        <w:rPr>
          <w:b/>
          <w:iCs/>
          <w:color w:val="auto"/>
          <w:sz w:val="22"/>
          <w:szCs w:val="22"/>
        </w:rPr>
        <w:t xml:space="preserve">In caso di avvalimento </w:t>
      </w:r>
      <w:r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51127E" w:rsidRDefault="0051127E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51127E" w:rsidRDefault="006F5E51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r>
        <w:rPr>
          <w:rFonts w:ascii="Times New Roman" w:hAnsi="Times New Roman" w:cs="Times New Roman"/>
          <w:b/>
          <w:sz w:val="22"/>
          <w:szCs w:val="22"/>
        </w:rPr>
        <w:t>Allegato: documento d’identità del sottoscrittore</w:t>
      </w:r>
    </w:p>
    <w:sectPr w:rsidR="0051127E">
      <w:headerReference w:type="default" r:id="rId8"/>
      <w:footerReference w:type="default" r:id="rId9"/>
      <w:pgSz w:w="11906" w:h="16838"/>
      <w:pgMar w:top="1134" w:right="1134" w:bottom="1701" w:left="113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B4B" w:rsidRDefault="006F5E51">
      <w:r>
        <w:separator/>
      </w:r>
    </w:p>
  </w:endnote>
  <w:endnote w:type="continuationSeparator" w:id="0">
    <w:p w:rsidR="007F6B4B" w:rsidRDefault="006F5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27E" w:rsidRDefault="006F5E51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B4B" w:rsidRDefault="006F5E51">
      <w:r>
        <w:separator/>
      </w:r>
    </w:p>
  </w:footnote>
  <w:footnote w:type="continuationSeparator" w:id="0">
    <w:p w:rsidR="007F6B4B" w:rsidRDefault="006F5E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27E" w:rsidRDefault="006F5E51">
    <w:pPr>
      <w:pStyle w:val="Intestazione"/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>
      <w:rPr>
        <w:rFonts w:ascii="Times New Roman" w:hAnsi="Times New Roman"/>
        <w:b/>
        <w:sz w:val="22"/>
        <w:szCs w:val="22"/>
      </w:rPr>
      <w:t xml:space="preserve">pag. 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PAGE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096621">
      <w:rPr>
        <w:rStyle w:val="Numeropagina"/>
        <w:rFonts w:ascii="Times New Roman" w:hAnsi="Times New Roman"/>
        <w:b/>
        <w:noProof/>
        <w:sz w:val="22"/>
        <w:szCs w:val="22"/>
      </w:rPr>
      <w:t>2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  <w:r>
      <w:rPr>
        <w:rStyle w:val="Numeropagina"/>
        <w:rFonts w:ascii="Times New Roman" w:hAnsi="Times New Roman"/>
        <w:b/>
        <w:sz w:val="22"/>
        <w:szCs w:val="22"/>
      </w:rPr>
      <w:t>/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NUMPAGES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096621">
      <w:rPr>
        <w:rStyle w:val="Numeropagina"/>
        <w:rFonts w:ascii="Times New Roman" w:hAnsi="Times New Roman"/>
        <w:b/>
        <w:noProof/>
        <w:sz w:val="22"/>
        <w:szCs w:val="22"/>
      </w:rPr>
      <w:t>4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95B6E"/>
    <w:multiLevelType w:val="multilevel"/>
    <w:tmpl w:val="BC7C90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11C194B"/>
    <w:multiLevelType w:val="multilevel"/>
    <w:tmpl w:val="EFA2D7CE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FA37103"/>
    <w:multiLevelType w:val="multilevel"/>
    <w:tmpl w:val="AC1896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127E"/>
    <w:rsid w:val="00096621"/>
    <w:rsid w:val="002B35A8"/>
    <w:rsid w:val="002F3DDB"/>
    <w:rsid w:val="0051127E"/>
    <w:rsid w:val="006F5E51"/>
    <w:rsid w:val="007F6B4B"/>
    <w:rsid w:val="008C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DA4C73-3A4A-4B35-B5E2-0E6AE8C8A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qFormat/>
    <w:rsid w:val="00B57542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qFormat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qFormat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qFormat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qFormat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sid w:val="00B57542"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sid w:val="00B57542"/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qFormat/>
    <w:rsid w:val="00B57542"/>
    <w:rPr>
      <w:rFonts w:ascii="Arial" w:hAnsi="Arial" w:cs="Arial"/>
      <w:sz w:val="24"/>
      <w:szCs w:val="24"/>
    </w:rPr>
  </w:style>
  <w:style w:type="character" w:customStyle="1" w:styleId="CollegamentoInternet">
    <w:name w:val="Collegamento Internet"/>
    <w:uiPriority w:val="99"/>
    <w:unhideWhenUsed/>
    <w:rsid w:val="00D95231"/>
    <w:rPr>
      <w:color w:val="0000FF"/>
      <w:u w:val="single"/>
    </w:rPr>
  </w:style>
  <w:style w:type="character" w:customStyle="1" w:styleId="Corpodeltesto3Carattere">
    <w:name w:val="Corpo del testo 3 Carattere"/>
    <w:link w:val="Corpodeltesto3"/>
    <w:uiPriority w:val="99"/>
    <w:semiHidden/>
    <w:qFormat/>
    <w:rsid w:val="00EF648F"/>
    <w:rPr>
      <w:rFonts w:ascii="Arial" w:hAnsi="Arial" w:cs="Arial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C5F8E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ascii="Times New Roman" w:hAnsi="Times New Roman"/>
      <w:b/>
      <w:sz w:val="22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b/>
      <w:i w:val="0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eastAsia="Times New Roman" w:cs="Times New Roman"/>
      <w:b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 w:val="0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Times New Roman"/>
      <w:b w:val="0"/>
      <w:sz w:val="20"/>
      <w:szCs w:val="24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ListLabel47">
    <w:name w:val="ListLabel 47"/>
    <w:qFormat/>
    <w:rPr>
      <w:rFonts w:ascii="Times New Roman" w:hAnsi="Times New Roman" w:cs="Symbol"/>
      <w:sz w:val="22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ascii="Times New Roman" w:hAnsi="Times New Roman"/>
      <w:b/>
      <w:sz w:val="22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styleId="Corpodeltesto2">
    <w:name w:val="Body Text 2"/>
    <w:basedOn w:val="Normale"/>
    <w:link w:val="Corpodeltesto2Carattere"/>
    <w:uiPriority w:val="99"/>
    <w:qFormat/>
    <w:rsid w:val="00B57542"/>
    <w:pPr>
      <w:ind w:right="-143"/>
      <w:jc w:val="both"/>
    </w:pPr>
    <w:rPr>
      <w:rFonts w:cs="Times New Roman"/>
    </w:rPr>
  </w:style>
  <w:style w:type="paragraph" w:styleId="Rientrocorpodeltesto2">
    <w:name w:val="Body Text Indent 2"/>
    <w:basedOn w:val="Normale"/>
    <w:link w:val="Rientrocorpodeltesto2Carattere"/>
    <w:uiPriority w:val="99"/>
    <w:qFormat/>
    <w:rsid w:val="00B57542"/>
    <w:pPr>
      <w:ind w:firstLine="360"/>
      <w:jc w:val="both"/>
    </w:pPr>
    <w:rPr>
      <w:rFonts w:cs="Times New Roman"/>
    </w:rPr>
  </w:style>
  <w:style w:type="paragraph" w:styleId="Rientrocorpodeltesto3">
    <w:name w:val="Body Text Indent 3"/>
    <w:basedOn w:val="Normale"/>
    <w:link w:val="Rientrocorpodeltesto3Carattere"/>
    <w:uiPriority w:val="99"/>
    <w:qFormat/>
    <w:rsid w:val="00B57542"/>
    <w:pPr>
      <w:ind w:firstLine="708"/>
      <w:jc w:val="both"/>
    </w:pPr>
    <w:rPr>
      <w:rFonts w:cs="Times New Roman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qFormat/>
    <w:rsid w:val="00EF648F"/>
    <w:pPr>
      <w:spacing w:after="120"/>
    </w:pPr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C5F8E"/>
    <w:rPr>
      <w:rFonts w:ascii="Tahoma" w:hAnsi="Tahoma" w:cs="Times New Roman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240779"/>
    <w:pPr>
      <w:jc w:val="both"/>
    </w:pPr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CEEDD-FD0B-4098-A0A9-13C6B45EC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4</Pages>
  <Words>1394</Words>
  <Characters>7951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maria-pastrello</dc:creator>
  <dc:description/>
  <cp:lastModifiedBy>Simona Geremia</cp:lastModifiedBy>
  <cp:revision>59</cp:revision>
  <cp:lastPrinted>2019-08-09T05:50:00Z</cp:lastPrinted>
  <dcterms:created xsi:type="dcterms:W3CDTF">2019-07-31T09:19:00Z</dcterms:created>
  <dcterms:modified xsi:type="dcterms:W3CDTF">2021-06-21T07:21:00Z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GIUNTA REGIONALE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